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82" w:rsidRPr="00004AD8" w:rsidRDefault="0032421F" w:rsidP="00004AD8">
      <w:pPr>
        <w:ind w:left="-567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724.8pt">
            <v:imagedata r:id="rId5" o:title="ПМ.01"/>
          </v:shape>
        </w:pict>
      </w:r>
      <w:bookmarkStart w:id="0" w:name="_GoBack"/>
      <w:bookmarkEnd w:id="0"/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408E2" w:rsidRDefault="00E408E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408E2" w:rsidRDefault="00E408E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408E2" w:rsidRDefault="00E408E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</w:p>
    <w:p w:rsidR="00E408E2" w:rsidRDefault="00E408E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408E2" w:rsidRDefault="00E408E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1.Общие положения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 (Таблица 3).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Текущий контроль.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6F27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(при наличии).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Приложения</w:t>
      </w: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EA0" w:rsidRDefault="00F05EA0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690" w:rsidRDefault="00BB3690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DE7357" w:rsidRPr="006F2782" w:rsidRDefault="00DE7357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 w:rsidR="000B36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6F2782" w:rsidRPr="006F2782" w:rsidRDefault="006F2782" w:rsidP="002B0F3B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Подготовка 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осуществление технологических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процессов изготовления сварных конструкций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22DB9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1A6ADB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B22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4111"/>
        <w:gridCol w:w="2835"/>
      </w:tblGrid>
      <w:tr w:rsidR="002B0F3B" w:rsidRPr="003658D3" w:rsidTr="002B0F3B">
        <w:trPr>
          <w:trHeight w:val="87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ПК</w:t>
            </w:r>
          </w:p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рофессиональные</w:t>
            </w:r>
          </w:p>
          <w:p w:rsidR="002B0F3B" w:rsidRPr="003658D3" w:rsidRDefault="00C40930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2B0F3B"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омпетенции</w:t>
            </w:r>
            <w:r w:rsidR="002B0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2B0F3B" w:rsidRDefault="002B0F3B" w:rsidP="002B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2B0F3B" w:rsidRPr="003658D3" w:rsidTr="002B0F3B">
        <w:trPr>
          <w:trHeight w:val="300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31839" w:rsidRDefault="002B0F3B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8" w:space="0" w:color="000000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-организация рабочего места сварщика;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-установление режимов сварки;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контроль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-контрольных заданий по результатам изучения, пройденных тем МДК;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-отчетов по результатам выполнения лабораторных / практических работ;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-проверочных (пробных) производственных работ по каждому виду работ </w:t>
            </w: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практики;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и оценки выполнения заданий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-экзамена по результатам изучения МДК 01.01; 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изучения МДК 01.02.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аттестация по ПМ.01. в форме:</w:t>
            </w:r>
          </w:p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экзамена по показателям оценки каждого ПК и по ВПД в целом</w:t>
            </w:r>
          </w:p>
        </w:tc>
      </w:tr>
      <w:tr w:rsidR="003A5E0E" w:rsidRPr="003658D3" w:rsidTr="002B0F3B">
        <w:trPr>
          <w:trHeight w:val="3840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Выполнять техническую подготовку производства сварных конструкций.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F3B" w:rsidRPr="003658D3" w:rsidTr="002B0F3B">
        <w:trPr>
          <w:trHeight w:val="120"/>
        </w:trPr>
        <w:tc>
          <w:tcPr>
            <w:tcW w:w="326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31839" w:rsidRDefault="002B0F3B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A5E0E" w:rsidRDefault="002B0F3B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2B0F3B">
        <w:trPr>
          <w:trHeight w:val="276"/>
        </w:trPr>
        <w:tc>
          <w:tcPr>
            <w:tcW w:w="3261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31839" w:rsidRDefault="003A5E0E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-оборудование сварочных постов;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276"/>
        </w:trPr>
        <w:tc>
          <w:tcPr>
            <w:tcW w:w="326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E8E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E8E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B22DB9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2835"/>
      </w:tblGrid>
      <w:tr w:rsidR="000F0E6D" w:rsidRPr="000F0E6D" w:rsidTr="003D3C85"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F0E6D" w:rsidRPr="000F0E6D" w:rsidRDefault="000F0E6D" w:rsidP="000F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Результаты </w:t>
            </w:r>
          </w:p>
          <w:p w:rsidR="000F0E6D" w:rsidRPr="000F0E6D" w:rsidRDefault="000F0E6D" w:rsidP="000F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F0E6D" w:rsidRPr="000F0E6D" w:rsidRDefault="000F0E6D" w:rsidP="000F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F0E6D" w:rsidRPr="000F0E6D" w:rsidRDefault="000F0E6D" w:rsidP="000F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Формы и методы контроля и оценки </w:t>
            </w:r>
          </w:p>
        </w:tc>
      </w:tr>
      <w:tr w:rsidR="000F0E6D" w:rsidRPr="000F0E6D" w:rsidTr="003D3C85">
        <w:trPr>
          <w:trHeight w:val="63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E6D" w:rsidRPr="000F0E6D" w:rsidRDefault="000F0E6D" w:rsidP="000F0E6D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эффективности и качества выполнения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F0E6D" w:rsidRPr="000F0E6D" w:rsidTr="003D3C85">
        <w:trPr>
          <w:trHeight w:val="637"/>
        </w:trPr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E6D" w:rsidRPr="000F0E6D" w:rsidRDefault="000F0E6D" w:rsidP="000F0E6D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0E6D" w:rsidRPr="000F0E6D" w:rsidTr="003D3C85">
        <w:trPr>
          <w:trHeight w:val="637"/>
        </w:trPr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E6D" w:rsidRPr="000F0E6D" w:rsidRDefault="000F0E6D" w:rsidP="000F0E6D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0E6D" w:rsidRPr="000F0E6D" w:rsidTr="003D3C85">
        <w:trPr>
          <w:trHeight w:val="67"/>
        </w:trPr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E6D" w:rsidRPr="000F0E6D" w:rsidRDefault="000F0E6D" w:rsidP="000F0E6D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04. 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-эффективный поиск необходимой информации;</w:t>
            </w:r>
          </w:p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различных источников, включая электронные;</w:t>
            </w:r>
          </w:p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0F0E6D" w:rsidRPr="000F0E6D" w:rsidRDefault="000F0E6D" w:rsidP="000F0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0E6D" w:rsidRPr="000F0E6D" w:rsidRDefault="000F0E6D" w:rsidP="000F0E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0E6D" w:rsidRDefault="000F0E6D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290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645"/>
      </w:tblGrid>
      <w:tr w:rsidR="000A0D1E" w:rsidRPr="000A0D1E" w:rsidTr="00274C47">
        <w:trPr>
          <w:trHeight w:val="399"/>
        </w:trPr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1E" w:rsidRPr="00274C47" w:rsidRDefault="00C20D45" w:rsidP="00274C47">
            <w:pPr>
              <w:pStyle w:val="a6"/>
              <w:spacing w:after="0"/>
              <w:ind w:left="0"/>
              <w:jc w:val="center"/>
              <w:rPr>
                <w:b/>
                <w:bCs/>
                <w:color w:val="FF0000"/>
                <w:lang w:eastAsia="en-US"/>
              </w:rPr>
            </w:pPr>
            <w:r w:rsidRPr="00274C47">
              <w:rPr>
                <w:b/>
                <w:bCs/>
                <w:lang w:eastAsia="en-US"/>
              </w:rPr>
              <w:t xml:space="preserve">Результаты </w:t>
            </w:r>
            <w:r w:rsidR="000A0D1E" w:rsidRPr="00274C47">
              <w:rPr>
                <w:b/>
                <w:bCs/>
                <w:lang w:eastAsia="en-US"/>
              </w:rPr>
              <w:t>(ЛР)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1E" w:rsidRPr="00274C47" w:rsidRDefault="000A0D1E" w:rsidP="00274C47">
            <w:pPr>
              <w:pStyle w:val="a6"/>
              <w:spacing w:after="0"/>
              <w:ind w:left="0"/>
              <w:jc w:val="center"/>
              <w:rPr>
                <w:bCs/>
                <w:lang w:eastAsia="en-US"/>
              </w:rPr>
            </w:pPr>
            <w:r w:rsidRPr="00274C47">
              <w:rPr>
                <w:lang w:eastAsia="en-US"/>
              </w:rPr>
              <w:t>Формы и методы контроля и оценки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387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направленно-сти (олимпиады, конкурсы проектов, профес-сионального мастерства и др)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0A0D1E" w:rsidRPr="000A0D1E" w:rsidTr="00274C47">
        <w:trPr>
          <w:trHeight w:val="548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16.Способный искать и находить необходимую информацию используя разнообразные технологии ее поиска, для </w:t>
            </w: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</w:t>
            </w: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профессиональной направленности (олимпиады, конкурсы проектов, профессионального мастерства и др)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0A0D1E" w:rsidRDefault="000A0D1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D1E" w:rsidRDefault="000A0D1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B22DB9" w:rsidRPr="00B22DB9" w:rsidRDefault="00B22DB9" w:rsidP="00B22DB9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Таблица 3.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549"/>
        <w:gridCol w:w="3008"/>
      </w:tblGrid>
      <w:tr w:rsidR="00B22DB9" w:rsidRPr="00274C47" w:rsidTr="00274C47"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B22DB9" w:rsidRPr="00274C47" w:rsidTr="00274C47"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B9" w:rsidRPr="00274C47" w:rsidRDefault="00B22DB9" w:rsidP="00B22DB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B22DB9" w:rsidRPr="00274C47" w:rsidTr="00274C47">
        <w:tc>
          <w:tcPr>
            <w:tcW w:w="46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1"/>
              <w:ind w:firstLine="0"/>
              <w:jc w:val="center"/>
              <w:rPr>
                <w:b/>
                <w:color w:val="000000" w:themeColor="text1"/>
              </w:rPr>
            </w:pPr>
            <w:r w:rsidRPr="00274C47">
              <w:rPr>
                <w:b/>
                <w:color w:val="000000" w:themeColor="text1"/>
              </w:rPr>
              <w:t>МДК.01.01.Технология сварочных работ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22DB9" w:rsidRPr="00274C47" w:rsidTr="00274C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B22DB9" w:rsidRPr="00274C47" w:rsidTr="00274C47">
        <w:trPr>
          <w:trHeight w:val="351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УП.01.Учебная практика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B22DB9" w:rsidRPr="00274C47" w:rsidTr="00274C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ОЦЕНОЧНЫЕ МАТЕРИАЛЫ</w:t>
      </w:r>
    </w:p>
    <w:p w:rsidR="001A6ADB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Текущий контроль</w:t>
      </w:r>
    </w:p>
    <w:p w:rsid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B22DB9" w:rsidRDefault="00B22DB9" w:rsidP="00B22DB9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A85F71" w:rsidRPr="00B22DB9" w:rsidRDefault="00B22DB9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</w:t>
      </w:r>
      <w:r w:rsid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устного ответа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r w:rsidR="001A6ADB"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01.01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970C2" w:rsidRPr="00B22DB9">
        <w:rPr>
          <w:b/>
        </w:rPr>
        <w:t xml:space="preserve"> 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Ацетилен и его свойства.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Газы и жидкости – заменители ацетилена.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Свойства кислорода и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Флюсы.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Структурные превращения в сварном шве и околошовной зоне. Напряжения и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Типы сварных соединений и подготовка металла под сварку.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Техника и технология газовой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Дефекты сварных швов.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Сварка углеродистых сталей, чугуна, легированных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Сварка алюминия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 Сварка магниевых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Сварка никеля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Сварка цинка и свинца.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Сварка меди и ее сплавов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Газопламенная пайка, наплавка и пламенная поверхностная закалка. Сущность процесса и область применения.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18.Припои. Флюсы. Технология пайки. Наплавки твердых сплавов. Пламенная поверхностная закалка.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Сущность процесса резки и основные условия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Классификация способов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Подогревающее пламя. Кислород режущей струи.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Материальный и тепловой балансы </w:t>
      </w:r>
      <w:r w:rsidR="00037C6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резки. Температурное поле.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Влияние процесса резки на химический состав, структуру и свойства металла поверхности кромок.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Основные требования к точности резки. Влияние технологических параметров на резку и основные положения по технике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Техника и технологические особенности резки стали средней толщины.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Плазменно-дуговая резка металлов. Сущность процесса. Плазмообразующие среды. Технологические особенности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способов и перспективы развития контактной сварки. Процесс преобразования сварных соединений.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Свариваемость различных металлов и сплавов точенной и шовной сваркой.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Технология контактной стыковой сварки. Типы соединений. Режимы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Организация рабочего места.</w:t>
      </w:r>
    </w:p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F71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отражает сущность ручной электродуговой сварки плавлением (РДС)?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Расплавление металлического стержня, покрытия электрода и основного металла и защита дуги и металла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дуги и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Расплавление основного металла от теплового воздействия электрической дуги, стержня и покрытия электрода.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обуславливается возникновение закалочных структур рядом со сварным швом?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Высоким содержанием углерода в основном металле и высоким теплоотводом.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Медленным охлаждением детали.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Низкой скоростью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определение сварочной дуги наиболее правильно?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Электрический дуговой разряд в месте разрыва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Электрический дуговой разряд в частично ионизированной смеси паров металла, газа, компонентов электродов, покрытий, флюсов.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Электрический дуговой разряд в смеси атомов и молекул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должна быть величина тока при дуговой сварке в потолочном положении по сравнению с величиной тока при сварке в нижнем положении?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1.Величина тока при сварке в потолочном положении должна быть меньше,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Величина тока при сварке в потолочном положении должна быть больше,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Величина тока не зависит от положения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требуется ли выполнять подогрев деталей при приварке временных технологических креплений из углеродистых, марганцовистых и кремнемарганцовистых сталей?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Требуется, если собираются детали с толщиной стенки, для которой требуется подогрев при сварке.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Подогрев допускается не выполнять при любой толщине деталей.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Требуется, но только при отрицательной температуре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какого класса сталей применяют при сварке электроды типов Э-70, Э-85,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Э-100, Э-125, Э-150?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сварки теплоустойчивых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сварки конструкционных сталей повышенной и высокой прочности.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сварки углеродистых и низколегированных конструкционных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области сварочной дуги наиболее высокая температура?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катодной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анодной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столбе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Переменный ток.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3.Переменный ток или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заключается отличие стыковой сварки оплавлением от стыковой сварки сопротивлением?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Высокое усилие сжатия стыкуемых изделий.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Оплавление кромок свариваемых изделий перед осадкой.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Сжатие и сварка в твердой фазе.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удалять прихватки, имеющие недопустимые наружные дефекты (трещины, наружные поры и т.д.), обнаруженные визуальным контролем?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3.Только по указанию руководителя сварочных работ.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включением в металле шва?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Обобщенное наименование шлаковых и вольфрамовых включений.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Неметаллическая несплошность.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Скопление нескольких пор.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понимается под “горячие трещины”?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Образование хрупкого межкристаллитного разрушения металла шва и околошовной зоны в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твердожидком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состоянии в процессе кристаллизации, или при высоких температурах в твердом состоянии на этапе развития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вязкопластической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Образование хрупкого межкристаллитного разрушения металла шва и околошовной зоны при температуре выше неравновесного солидуса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Образование хрупкого межкристаллитного разрушения металла шва и околошовной зоны в интервале от температуры кристаллизации до полного остывания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ли напряжение дуги от ее длины?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Зависит при малых и больших величинах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ли термическая обработка сварного соединения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теплоустойчивых сталей,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аустенитными сварочными материалами?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Проводится при толщине более 15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диаметр сварочной проволоки выбирают для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Диаметр 2-3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Диаметр 1,6-1,8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Диаметр 4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полная тепловая мощность электрошлакового процесса?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Произведению напряжения холостого хода источника питания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Произведению суммарного падения напряжения в слое расплавленного флюса и сварочного тока источника питания.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Произведению суммарного падения напряжения на вылете электрода и в шлаковой ванне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величина сварочного тока при сварке под слоем флюса?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Скорость подачи электродной проволоки, скорость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Только от скорости подачи электродной проволоки.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Только напряжение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роде и полярности тока производится сварка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постоянном токе прямой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постоянном токе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переменном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определяется мощность сварочной дуги?</w:t>
      </w:r>
    </w:p>
    <w:p w:rsidR="001A6ADB" w:rsidRPr="001A6ADB" w:rsidRDefault="002178A8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Величиной сварочного тока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Сопротивлением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Произведением сварочного тока и падением напряжения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</w:t>
      </w:r>
      <w:r w:rsidR="0021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ажает сущность газовой сварки (ГС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Нагрев и плавление металла осуществляется теплом от сжигания горючего газа в кислороде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сварочной ванны газом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Защита дуги и сварочной ванны осуществляется газом</w:t>
      </w:r>
    </w:p>
    <w:p w:rsidR="00274C47" w:rsidRDefault="00274C47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 для текущего контроля знаний по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01.02</w:t>
      </w:r>
      <w:r w:rsidR="00A85F71" w:rsidRPr="00A85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DCF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Ацетиленовые генераторы,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эксплуатации переносных ацетиленовых генераторов.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Предохранительные затворы, принцип действия и конструкции, правила эксплуатации.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Баллоны. Кислородные баллоны, ацетиленовые баллоны.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Баллоны для технического пропана.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Маркировка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эксплуатации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Газовые редукторы. Классификация,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Правила эксплуатации газовых редукторов.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Газопроводы и рукава для горючих газов и кислорода.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Классификация и конструкция рукавов.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Правила безопасной работы с рукавами.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Сварочные горелки. Классификация и конструктивные особенности горелок.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Правила безопасной работы с газовыми горелками.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Предохранительные устройства.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Оборудование для централизованного газоснабжения.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Устройства для газопитания.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18.Рамповые и сетевые редукторы.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Газоразборные посты.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Дополнительное оборудование и инструменты.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Правила технического обслуживания газосварочного оборудования.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Требования к источникам питания и единая система их обозначения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Преобразователи и агрегаты для ручной дуговой сварки и резки металла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Выпрямители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Источники питания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сварочных полуавтоматов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Автоматы для сварки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Выбор и расчет электродов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Оборудование для сборки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Механическое оборудование сварочного производства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Автоматизация сварочного процесса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449CD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цвет окрашивают баллон для хранения гелия?</w:t>
      </w:r>
    </w:p>
    <w:p w:rsidR="001A6ADB" w:rsidRPr="001A6ADB" w:rsidRDefault="007C048C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Серый.  2. Голубой.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Коричневый.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вольтамперными характеристиками можно использовать источники питания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 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возрастающей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 жесткой или пологопадающей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переменного тока промышленной частоты?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Трансформатор.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Выпрямитель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Аккумулятор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Транзисторный генератор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наиболее правильный перечень оборудования, которое входит в состав поста для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Подающий механизм, держатель со шлангом, баллон с газом, источник тока и редуктор.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Подающий механизм, шкаф управления, держатель со шлангом, баллон с газом, источник тока и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Подающий механизм, шкаф управления, держатель со шлангом, баллон с газом, источник тока, катушка для электродной проволоки,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ли последовательное включение в заземляющий проводник нескольких сварочных источников питания?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Регламентируется документацией по технике безопасности.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источники питания дуги применяют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Любые источники питания дуги переменного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Многопостовые источники питания с прямой полярностью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Однопостовые сварочные преобразователи и выпрямители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название низкочастотных источников переменного тока?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Инверторы, умформеры.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Высокочастотные преобразователи, вентильные сварочные генераторы.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Трансформаторы,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тиристорные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порядке гасят резак при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сварке (резке) при обратном ударе?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Произвольно.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Закрывают вентиль кислорода на резаке, затем на баллоне или кислородопроводе, затем вентиль горючего на резаке и баллоне.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Закрывают подачу горючего, затем кислорода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служит трансформатор?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преобразования частоты переменного тока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преобразования напряжения электрической сети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преобразования напряжения электрической сети при постоянном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принимают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отключают от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рабочем давлении углекислый газ находится в баллоне при нормальной температуре?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7,5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40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вольтамперную характеристику должны иметь источники питания для электрошлаковой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Полого -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Жесткую.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сварочный источник имеет наибольший К.П.Д.?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Сварочный трансформатор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Сварочный преобразователь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Сварочный выпрямитель с управляющим дросселем.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содержится в полном 40 литровом стальном баллоне?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6000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8000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12000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назначение имеет сухой постовой затвор?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Чтобы избежать возвратного поступления кислорода в сеть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Чтобы избежать попадания пламени в трубопроводную сеть или газогенератор.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Чтобы избежать последующего поступления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предусматриваются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выключают.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19. Какую вольтамперную характеристику должен иметь сварочный источники питания для ручной дуговой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Жесткую или полого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20. С какой целью источники питания сварочной дуги для ручной дуговой сварки имеют напряжение холостого хода выше, чем напряжение на дуге при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увеличения глубины проплавления в начале шва.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улучшения возбуждения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уменьшения разбрызгивания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6E0A05" w:rsidRDefault="002A40C4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4.1.2. Перечень лабораторно-практических работ по МДК</w:t>
      </w:r>
    </w:p>
    <w:p w:rsidR="001449CD" w:rsidRPr="001449CD" w:rsidRDefault="001449CD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9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TableGrid"/>
        <w:tblW w:w="10092" w:type="dxa"/>
        <w:tblInd w:w="-5" w:type="dxa"/>
        <w:tblCellMar>
          <w:top w:w="1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1271"/>
        <w:gridCol w:w="7405"/>
        <w:gridCol w:w="1416"/>
      </w:tblGrid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1449CD" w:rsidRDefault="001449CD" w:rsidP="001449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Лабораторно-практические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left" w:pos="117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E0A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1449CD" w:rsidRDefault="0092573C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280/224 п.п.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сварных соединений на образцах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сварных швов, расшифровка сварных швов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возбуждения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ионизирующего действия материалов электродных покрытий электродов разных марок и флюсов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сварочной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коэффициента полезного действия сварочной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влияние погонной энергии на геометрические 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параметры сварного шва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марки электродов. Расшифровка марок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распространенных марок электродов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распространенных марок флюсов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исправления деформированных изделий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поперечных и продольных укорочений и угловых деформаций при сварке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режима сварки при выполнении вертикальных, горизонтальных, потолочных швов.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в зависимости от разделки кромок.2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влияния параметров режима сварки на геометрические параметры шва.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однопроходных швов, многопроходных швов.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угловых швов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угловых швов,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для импульсных способов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группы свариваемости сталей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 и выбор сварочных материалов.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Диффузионные процессы при сварке разнородных сталей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ручной аргонодуговой сварке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Определение ферритной фазы в металле шва при сварке сталей аустенитного класса с помощью ферритометра и расчетным путем.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9F58F0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 меди, марганца, никеля и их сплавов.</w:t>
            </w:r>
            <w:r w:rsidRPr="009F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9F58F0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(титана, алюминия, меди)</w:t>
            </w:r>
            <w:r w:rsidRPr="009F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подводной сварки и резки.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плазменной сварки и резки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при лазерной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(никель)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способов получения горючих.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Возникновения напряжений и деформаций при газовой сварке, причины их возникновения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Режимы и особенности технологии газовой сварки.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Испытание кислородных баллонов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оборудования и аппаратуры для получения ацетилена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технических характеристик ацетиленовых генераторов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технических характеристик газовых редукторов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состава ацетиленокислородного пламени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Химическое взаимодействие пламени с металлом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реакции в расплавленном металле при газовой сварке.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возникновения напряжений и деформаций при газовой сварке, причины их возникновения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сущности способа сварки пластмасс нагретыми газами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сварки. Выбор режимов сварки чугуна, цветных металлов и проведение процесса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особенностей сварки цветных металлов и сплавов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Влияние чистоты кислорода на процесс газовой резки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конструктивных особенностей ручных резаков для газовой резки металлов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газорезательных машин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BC0A0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6E0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b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6E0A05" w:rsidRDefault="0092573C" w:rsidP="0092573C">
            <w:pPr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80/64п.п.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площади контакта электрода с деталью и шунтирования тока при сварке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Понятие и основные функции машин. Механическая и электрическая части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Классификация машин контактной сварки. Система обозначения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 и основные элементы первичного и вторичного (сварочного) электрических контуров машины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Условия работы сварочного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электрического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контура. Продолжительность включения машины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Основные электрические параметры машин. Схема замещения сварочного контура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Энергетические параметры машин. Анализ влияния различных факторов на параметры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Рассмотрение требований к конструктивным элементам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Типы и устройство сварочных трансформаторов: магнитопроводов, первичных и вторичных обмоток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Электрическая силовая часть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переключателей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ступеней сварочных трансформаторов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Типы, особенности конструкции и условия работы механических, электромагнитных и вентильных контакторов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Использование микропроцессорной техники в системах контроля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и принципы работы электропневматических клапанов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Расчет прочности сварного соединения на срез и отрыв.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Снятие падающих характеристик сварочного выпрямителя, и настройка его на заданные параметры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Снятие жестких внешних характеристик сварочного выпрямителя, и настройка его на заданные параметры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сведений об инверторных источниках питания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Назначение. Изучение конструктивных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особенностей. Рассмотрение принципа действия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конструктивных элементов сварочных полуавтоматов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Настройка и работа полуавтоматов для сварки в среде защитного газа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электрошлаковой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оборудованием для плазменной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и микроплазменной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электронно-лучевой или лазерной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сопутствующих процессов образования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сопутствующие процессов образования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74C47" w:rsidRDefault="00274C47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4.1.3. Перечень производственных работ по учебной практике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под аппаратуру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тройника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мольберта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системы охлаждения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лестницы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решетки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двери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сборки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сварки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листового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профильного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правку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резку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подготовку кромок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очистку поверхностей под сварку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губку металла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оборудования для обеспечения производства сварных соединений с заданными свойствами.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приспособлений для производства сварных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-производить выбор инструментов для производства сварных конструкций.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хранение и использование сварочных аппаратов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баллонов для сварки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инструментов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-дифференцированный зачет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P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4.1.4. Перечень производственных работ по производственной практике и практике по профилю специальности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приемы сборки и сварки различных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методы режимов сварки.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способы газопламенного напыления металлов.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конструкции резаков для газокислородной резки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методы, способы и приемы сборки и сварки конструкций с эксплуатационными свойствами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техническую подготовку производства сварных конструкций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выбор оборудования, приспособлений и инструментов для обеспечения производства сварных соединений с заданными свойствами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сварочной аппаратуры и инструментов в ходе производственного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 Задания по курсовому проектированию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Примерная тематика курсовых проектов: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астеничного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диаметром 114,0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аустенитного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комбинированной сварки механизированной сварки плавящимся электродом в среде активных газов и смесях и автоматической сварки под 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аустенитного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Промежуточная аттестация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 Оценочные материалы по итоговой оценке МДК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Вопросы к 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экзаменам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01.01.Технология сварочных работ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01.02.Основное оборудование для производства сварных конструкций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МДК 01.01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сварочной дуги и процессы, протекающие в ней. Условия возбуждения дуги и устойчивое горение дуги.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Покрытые электроды, их назначение. Компоненты, входящие в покрытие по функциональному назначению.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Сварочная проволока. Ее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Неплавящиеся электроды. Их назначение.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газы. Их характеристики.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 флюс. Его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азота и водорода на свойства сварного шва. Способы защиты от их вредного влияния.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напряжения и деформации. Их классификация и причины возникновения, способы предотвращения сварочных деформаций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низкоуглеродистых сталей. Разделение их по степени раскисления и по группам свариваемости.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низколегированных сталей. Влияние марганца и кремния на свариваемость стали.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горячих и холодных трещин. Способы их предупреждения.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технологии легированных сталей.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Наплавка твердыми сплавами.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сварки чугуна. Основные трудности при сварке.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сварки алюминия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и никеля.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меди и медных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титана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разнородных сталей одного структурного класса.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высоколегированных хромоникелевых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процесса наплавки и материалы для наплавки.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технология наплавки.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МДК 01.02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трансформаторов.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выпрямителей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питания с частотными преобразователями (инверторные).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Многопостовые источники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устройства для источников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основные узлы полуавтоматов.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Автоматы для сварки под флюсом 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аппаратура, применяемая в автоматах для сварки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основных элементов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охлаждения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Приводы сжатия точечных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заготовительных операций.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сборки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оборудование сварочного производства.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правки и отделки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Подъёмно- транспортное оборудование.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поворота свариваемых изделий.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выбора сборочно- сварочных приспособлений.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и автоматизация контактной сварки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сварочного процесса.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силу сварочного тока и длину дуги, если толщина металла 10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сварки, расход электродов и длину швов по чертежу при сварке конструкции. Дано: сила сварочного тока Iсв = 150 А;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8,0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Определите основное время сварки, если площадь сечения шва F = 0,3 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длина шва 100 см, сила сварочного тока 140 А,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Коэффициент наплавки 7,8 г/А•ч.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 t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расход электродов Q, если толщина свариваемых деталей S = 8 мм; коэффициент наплавки 7,8 г/А•ч; площадь сечения F = 35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длина шва ℓ = 800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силу сварочного тока 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длину дуги L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толщина металла S = 8 мм, V-образный скос кромок. Сварка в потолочном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 сварки листового материала длиной 1500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Подобрать основные параметры сварки для металла толщиной 6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Задача. Определить основное время сварки, расход электродов и длину швов по чертежу при сварке конструкции. Дано: сила сварочного тока Iсв = 120 А; площадь сечения F = 24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способы заполнения швов по сечению при сварке листового материала толщиной 14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сварки, расход электродов и длину швов по чертежу при сварке конструкции. Дано: сила сварочного тока Iсв = 130 А;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диаграмму Шеффлера, определите микоструктуру наплавленного металла электродами марки МР-3, если химический состав металла шва следующий: С=0,10%, Mn=0,58 %, Si=0,17%, S =0.025%, Р=0,035%.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40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10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скорость автоматической сварки под флюсом, если известны и £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20 г/Ач, 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350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структуру сварного шва для стали 08Х18Н10Т (C=0,08%; Si = 0,06%; Mn = 1,8%; Cr = 18% Ni = 9,5%), если при сварке применяли сварочную проволоку того же состава.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количество рабочих постов при сварке от многопостового выпрямителя ВДМ – 1601, при номинальном сварочном токе поста – 130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10ХСНД к горячим трещинам.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режим сварки стали 09Г2С ручным способом. Тип шва Т3 катет 8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8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15ХСНД к образованию холодных трещин.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изотерму при t=600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источник нагрева неподвижный;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условное обозначение следующих сварных швов.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Стыковое соединение одностороннее со съемной подкладкой, выполненное ручной дуговой сваркой. Усиление шва снять.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Стыковое соединение со скосом одной кромки двустороннее, выполненное на монтаже ручной дуговой сваркой.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Угловое соединение без скоса кромок двустороннее, выполненное ручной дуговой сваркой катетом 5 мм.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Тавровое соединение без скоса кромок, прерывистое цепное длиной шва 60Z200, выполненное ручной дуговой сваркой, катетом 4 мм.</w:t>
      </w:r>
    </w:p>
    <w:p w:rsidR="002A40C4" w:rsidRPr="002A40C4" w:rsidRDefault="002A40C4" w:rsidP="002A40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условное обозначение сварных швов.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15612" cy="1600200"/>
            <wp:effectExtent l="0" t="0" r="0" b="0"/>
            <wp:docPr id="5" name="Рисунок 5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2" cy="16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067046" cy="1714500"/>
            <wp:effectExtent l="0" t="0" r="0" b="0"/>
            <wp:docPr id="6" name="Рисунок 6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54" cy="17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02678" cy="1864800"/>
            <wp:effectExtent l="0" t="0" r="0" b="2540"/>
            <wp:docPr id="7" name="Рисунок 7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53" cy="187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8200" cy="2263677"/>
            <wp:effectExtent l="0" t="0" r="0" b="3810"/>
            <wp:docPr id="8" name="Рисунок 8" descr="https://fsd.multiurok.ru/html/2020/03/23/s_5e78a7c5d5a2d/139155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3/23/s_5e78a7c5d5a2d/1391552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80" cy="22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92573C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1A6ADB" w:rsidRPr="00815815" w:rsidRDefault="002A40C4" w:rsidP="00415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4.2.2. Оценочны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 материалы по итоговой оценке 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учебной практики</w:t>
      </w:r>
    </w:p>
    <w:p w:rsidR="001A6ADB" w:rsidRPr="001A6ADB" w:rsidRDefault="00815815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Практика слесарная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</w:t>
            </w:r>
            <w:r w:rsidR="007C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Практика механическая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Практика сварочная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рабочее место сварщика,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подготовить инструменты к работе,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-изучить сварочное оборудование дать их характеристику,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-отработать навыки сварочных работ.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металла к сварке: резка; зачистка; гибка;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в пользовании оборудованием для ручной дуговой сварки, наплавка валиков на пластины из углеродистой стали в нижнем положении шва плавящимися электродами, наплавка валика на наклонную пластину, однослойная сварка листового металла плавящимися электродами;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-сварка несложных изделий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-регулировка и наладка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режима сварки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сборки и сварки сложных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поворотного оборудования для сварки;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сборочных устройств.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сварных изделий, сварка листового металла, сварка профильных труб, сварка труб с поворотом.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ограждения;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скамьи;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стола.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6DCF" w:rsidRDefault="00706DCF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C47" w:rsidRDefault="00274C47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4.3.1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аттестационного листа по слесарной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слесарной практике (УП 01.01)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слесарную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1A6ADB">
        <w:trPr>
          <w:trHeight w:val="1080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4.3.2 Форма аттестационного листа по механической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  практике (УП 01.02)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механическую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706DCF">
        <w:trPr>
          <w:trHeight w:val="696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-выполнение работ по техническому обслуживанию и текущему 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сварочного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930" w:rsidRPr="00AB5227" w:rsidRDefault="00C40930" w:rsidP="00C40930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C40930" w:rsidRPr="00AB5227" w:rsidRDefault="00C40930" w:rsidP="00C4093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вопросов к дифференцированному зачёту по производственной практики по   профессиональному модулю.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40930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40930" w:rsidRPr="00537FF3" w:rsidRDefault="00C40930" w:rsidP="00C40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930" w:rsidRDefault="00C40930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815" w:rsidRPr="00815815" w:rsidRDefault="00815815" w:rsidP="008158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5. Рекомендации по формированию «портфолио»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p w:rsidR="00815815" w:rsidRPr="00815815" w:rsidRDefault="00815815" w:rsidP="0081581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tbl>
      <w:tblPr>
        <w:tblW w:w="977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2655"/>
        <w:gridCol w:w="4423"/>
      </w:tblGrid>
      <w:tr w:rsidR="00815815" w:rsidRPr="00815815" w:rsidTr="00815815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815815" w:rsidRPr="00815815" w:rsidTr="00274C47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15815" w:rsidRPr="00815815" w:rsidTr="00274C47">
        <w:tc>
          <w:tcPr>
            <w:tcW w:w="269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15815" w:rsidRPr="001A6ADB" w:rsidRDefault="00815815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15815" w:rsidRPr="001A6ADB" w:rsidSect="001A6A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69F5"/>
    <w:multiLevelType w:val="multilevel"/>
    <w:tmpl w:val="375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56B46"/>
    <w:multiLevelType w:val="multilevel"/>
    <w:tmpl w:val="61E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7237"/>
    <w:multiLevelType w:val="hybridMultilevel"/>
    <w:tmpl w:val="0D8CF71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93248"/>
    <w:multiLevelType w:val="multilevel"/>
    <w:tmpl w:val="515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F545F"/>
    <w:multiLevelType w:val="hybridMultilevel"/>
    <w:tmpl w:val="F81E436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82A34"/>
    <w:multiLevelType w:val="multilevel"/>
    <w:tmpl w:val="84C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22FA8"/>
    <w:multiLevelType w:val="hybridMultilevel"/>
    <w:tmpl w:val="D83C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36DBE"/>
    <w:multiLevelType w:val="multilevel"/>
    <w:tmpl w:val="CB46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22B4C"/>
    <w:multiLevelType w:val="hybridMultilevel"/>
    <w:tmpl w:val="6966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F04CF"/>
    <w:multiLevelType w:val="multilevel"/>
    <w:tmpl w:val="32A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2A4E52"/>
    <w:multiLevelType w:val="multilevel"/>
    <w:tmpl w:val="EE74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017FC"/>
    <w:multiLevelType w:val="multilevel"/>
    <w:tmpl w:val="892A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FA2972"/>
    <w:multiLevelType w:val="multilevel"/>
    <w:tmpl w:val="6CD0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C1583"/>
    <w:multiLevelType w:val="hybridMultilevel"/>
    <w:tmpl w:val="D83C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E356B"/>
    <w:multiLevelType w:val="hybridMultilevel"/>
    <w:tmpl w:val="305A6E86"/>
    <w:lvl w:ilvl="0" w:tplc="1540A08A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7">
    <w:nsid w:val="724D4EC9"/>
    <w:multiLevelType w:val="multilevel"/>
    <w:tmpl w:val="5E86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0529F8"/>
    <w:multiLevelType w:val="hybridMultilevel"/>
    <w:tmpl w:val="9FE2131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9">
    <w:nsid w:val="757146D1"/>
    <w:multiLevelType w:val="hybridMultilevel"/>
    <w:tmpl w:val="13A4F12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35AAD"/>
    <w:multiLevelType w:val="hybridMultilevel"/>
    <w:tmpl w:val="E51A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11"/>
  </w:num>
  <w:num w:numId="8">
    <w:abstractNumId w:val="17"/>
  </w:num>
  <w:num w:numId="9">
    <w:abstractNumId w:val="13"/>
  </w:num>
  <w:num w:numId="10">
    <w:abstractNumId w:val="12"/>
  </w:num>
  <w:num w:numId="11">
    <w:abstractNumId w:val="21"/>
  </w:num>
  <w:num w:numId="12">
    <w:abstractNumId w:val="2"/>
  </w:num>
  <w:num w:numId="13">
    <w:abstractNumId w:val="19"/>
  </w:num>
  <w:num w:numId="14">
    <w:abstractNumId w:val="4"/>
  </w:num>
  <w:num w:numId="15">
    <w:abstractNumId w:val="18"/>
  </w:num>
  <w:num w:numId="16">
    <w:abstractNumId w:val="16"/>
  </w:num>
  <w:num w:numId="17">
    <w:abstractNumId w:val="15"/>
  </w:num>
  <w:num w:numId="18">
    <w:abstractNumId w:val="14"/>
  </w:num>
  <w:num w:numId="19">
    <w:abstractNumId w:val="5"/>
  </w:num>
  <w:num w:numId="20">
    <w:abstractNumId w:val="20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B80171"/>
    <w:rsid w:val="00004AD8"/>
    <w:rsid w:val="00022F84"/>
    <w:rsid w:val="00037C6D"/>
    <w:rsid w:val="000970C2"/>
    <w:rsid w:val="000A0D1E"/>
    <w:rsid w:val="000B3602"/>
    <w:rsid w:val="000F0E6D"/>
    <w:rsid w:val="001449CD"/>
    <w:rsid w:val="001A6ADB"/>
    <w:rsid w:val="001B1D46"/>
    <w:rsid w:val="001B3198"/>
    <w:rsid w:val="002178A8"/>
    <w:rsid w:val="00274C47"/>
    <w:rsid w:val="002A40C4"/>
    <w:rsid w:val="002B0F3B"/>
    <w:rsid w:val="0032421F"/>
    <w:rsid w:val="003658D3"/>
    <w:rsid w:val="003A5E0E"/>
    <w:rsid w:val="003D3C85"/>
    <w:rsid w:val="003F2046"/>
    <w:rsid w:val="004152D3"/>
    <w:rsid w:val="005676C5"/>
    <w:rsid w:val="006E0A05"/>
    <w:rsid w:val="006F2782"/>
    <w:rsid w:val="00706DCF"/>
    <w:rsid w:val="00784425"/>
    <w:rsid w:val="007C048C"/>
    <w:rsid w:val="00815815"/>
    <w:rsid w:val="008C70A2"/>
    <w:rsid w:val="0092573C"/>
    <w:rsid w:val="0094269F"/>
    <w:rsid w:val="009C315D"/>
    <w:rsid w:val="009D0FD1"/>
    <w:rsid w:val="009F58F0"/>
    <w:rsid w:val="00A82CFC"/>
    <w:rsid w:val="00A85F71"/>
    <w:rsid w:val="00AF57F4"/>
    <w:rsid w:val="00B22DB9"/>
    <w:rsid w:val="00B80171"/>
    <w:rsid w:val="00BB3690"/>
    <w:rsid w:val="00BC0A00"/>
    <w:rsid w:val="00BD6964"/>
    <w:rsid w:val="00C20D45"/>
    <w:rsid w:val="00C40930"/>
    <w:rsid w:val="00CB2E8E"/>
    <w:rsid w:val="00CC3D93"/>
    <w:rsid w:val="00DE7357"/>
    <w:rsid w:val="00E408E2"/>
    <w:rsid w:val="00E509A4"/>
    <w:rsid w:val="00E751E0"/>
    <w:rsid w:val="00F04540"/>
    <w:rsid w:val="00F05EA0"/>
    <w:rsid w:val="00F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56D5D-5945-4126-AAB0-1300A62C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1E0"/>
  </w:style>
  <w:style w:type="paragraph" w:styleId="1">
    <w:name w:val="heading 1"/>
    <w:basedOn w:val="a"/>
    <w:next w:val="a"/>
    <w:link w:val="10"/>
    <w:qFormat/>
    <w:rsid w:val="00B22D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2DB9"/>
    <w:pPr>
      <w:keepNext/>
      <w:keepLines/>
      <w:spacing w:before="200" w:after="0" w:line="251" w:lineRule="auto"/>
      <w:ind w:left="1451" w:hanging="1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658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658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658D3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3">
    <w:name w:val="Прижатый влево"/>
    <w:basedOn w:val="a"/>
    <w:next w:val="a"/>
    <w:uiPriority w:val="99"/>
    <w:rsid w:val="00365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4">
    <w:name w:val="No Spacing"/>
    <w:uiPriority w:val="1"/>
    <w:qFormat/>
    <w:rsid w:val="00CB2E8E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  <w:lang w:eastAsia="ru-RU"/>
    </w:rPr>
  </w:style>
  <w:style w:type="paragraph" w:styleId="a5">
    <w:name w:val="List Paragraph"/>
    <w:basedOn w:val="a"/>
    <w:uiPriority w:val="34"/>
    <w:qFormat/>
    <w:rsid w:val="003F20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2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1449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 Indent"/>
    <w:basedOn w:val="a7"/>
    <w:link w:val="a8"/>
    <w:rsid w:val="000A0D1E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6"/>
    <w:rsid w:val="000A0D1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0A0D1E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A0D1E"/>
  </w:style>
  <w:style w:type="paragraph" w:styleId="aa">
    <w:name w:val="Balloon Text"/>
    <w:basedOn w:val="a"/>
    <w:link w:val="ab"/>
    <w:uiPriority w:val="99"/>
    <w:semiHidden/>
    <w:unhideWhenUsed/>
    <w:rsid w:val="00274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7743</Words>
  <Characters>44140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</cp:lastModifiedBy>
  <cp:revision>37</cp:revision>
  <dcterms:created xsi:type="dcterms:W3CDTF">2021-11-15T18:35:00Z</dcterms:created>
  <dcterms:modified xsi:type="dcterms:W3CDTF">2024-06-24T08:04:00Z</dcterms:modified>
</cp:coreProperties>
</file>